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FE" w:rsidRDefault="000351C6">
      <w:pPr>
        <w:pStyle w:val="1"/>
        <w:spacing w:before="72"/>
        <w:ind w:right="209"/>
      </w:pPr>
      <w:r>
        <w:t>Информация</w:t>
      </w:r>
    </w:p>
    <w:p w:rsidR="00381AFE" w:rsidRDefault="000351C6">
      <w:pPr>
        <w:spacing w:before="2"/>
        <w:ind w:left="206" w:right="215"/>
        <w:jc w:val="center"/>
        <w:rPr>
          <w:b/>
          <w:sz w:val="28"/>
        </w:rPr>
      </w:pP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ознакомления обучающихся</w:t>
      </w:r>
      <w:r>
        <w:rPr>
          <w:b/>
          <w:sz w:val="28"/>
        </w:rPr>
        <w:t xml:space="preserve"> и родителей (законных представителей)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 (ОГЭ)</w:t>
      </w:r>
      <w:r>
        <w:rPr>
          <w:b/>
          <w:spacing w:val="-1"/>
          <w:sz w:val="28"/>
        </w:rPr>
        <w:t xml:space="preserve"> 2022</w:t>
      </w:r>
      <w:r>
        <w:rPr>
          <w:b/>
          <w:sz w:val="28"/>
        </w:rPr>
        <w:t>– 2023 учебном году</w:t>
      </w:r>
    </w:p>
    <w:p w:rsidR="00381AFE" w:rsidRDefault="000351C6">
      <w:pPr>
        <w:pStyle w:val="1"/>
        <w:spacing w:line="321" w:lineRule="exact"/>
        <w:ind w:right="145"/>
      </w:pPr>
      <w:proofErr w:type="gramStart"/>
      <w:r>
        <w:t>по</w:t>
      </w:r>
      <w:proofErr w:type="gramEnd"/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381AFE" w:rsidRDefault="00381AFE">
      <w:pPr>
        <w:pStyle w:val="a3"/>
        <w:spacing w:before="7"/>
        <w:rPr>
          <w:b/>
          <w:sz w:val="27"/>
        </w:rPr>
      </w:pPr>
    </w:p>
    <w:p w:rsidR="00381AFE" w:rsidRDefault="000351C6">
      <w:pPr>
        <w:pStyle w:val="a4"/>
        <w:numPr>
          <w:ilvl w:val="0"/>
          <w:numId w:val="4"/>
        </w:numPr>
        <w:tabs>
          <w:tab w:val="left" w:pos="43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Федеральная служба по надзору в сфере образования и науки и Федеральный 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измерений подготовили Навигатор ГИА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https://obrnadzor.gov.ru/navigator-</w:t>
        </w:r>
      </w:hyperlink>
      <w:r>
        <w:rPr>
          <w:color w:val="0000FF"/>
          <w:spacing w:val="1"/>
          <w:sz w:val="24"/>
        </w:rPr>
        <w:t xml:space="preserve"> </w:t>
      </w:r>
      <w:hyperlink r:id="rId6">
        <w:proofErr w:type="spellStart"/>
        <w:r>
          <w:rPr>
            <w:color w:val="0000FF"/>
            <w:sz w:val="24"/>
            <w:u w:val="single" w:color="0000FF"/>
          </w:rPr>
          <w:t>gia</w:t>
        </w:r>
        <w:proofErr w:type="spellEnd"/>
        <w:proofErr w:type="gramStart"/>
        <w:r>
          <w:rPr>
            <w:color w:val="0000FF"/>
            <w:sz w:val="24"/>
            <w:u w:val="single" w:color="0000FF"/>
          </w:rPr>
          <w:t>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,</w:t>
      </w:r>
      <w:proofErr w:type="gramEnd"/>
      <w:r>
        <w:rPr>
          <w:sz w:val="24"/>
        </w:rPr>
        <w:t xml:space="preserve"> в котором можно найти актуальную информацию о прохождении экзаменов. Помимо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видеоразборы</w:t>
      </w:r>
      <w:proofErr w:type="spellEnd"/>
      <w:r>
        <w:rPr>
          <w:sz w:val="24"/>
        </w:rPr>
        <w:t>, типичные ошибки, рекомендации по подготовке, новости. Видео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школьникам, так 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в</w:t>
      </w:r>
      <w:r>
        <w:rPr>
          <w:spacing w:val="2"/>
          <w:sz w:val="24"/>
        </w:rPr>
        <w:t xml:space="preserve"> </w:t>
      </w:r>
      <w:r>
        <w:rPr>
          <w:sz w:val="24"/>
        </w:rPr>
        <w:t>самоподготовке.</w:t>
      </w:r>
    </w:p>
    <w:p w:rsidR="00381AFE" w:rsidRDefault="00381AFE">
      <w:pPr>
        <w:pStyle w:val="a3"/>
      </w:pPr>
    </w:p>
    <w:p w:rsidR="00381AFE" w:rsidRDefault="000351C6">
      <w:pPr>
        <w:pStyle w:val="a4"/>
        <w:numPr>
          <w:ilvl w:val="0"/>
          <w:numId w:val="4"/>
        </w:numPr>
        <w:tabs>
          <w:tab w:val="left" w:pos="364"/>
          <w:tab w:val="left" w:pos="1707"/>
          <w:tab w:val="left" w:pos="4487"/>
          <w:tab w:val="left" w:pos="6518"/>
        </w:tabs>
        <w:ind w:right="123" w:firstLine="60"/>
        <w:jc w:val="both"/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подготовила</w:t>
      </w:r>
      <w:r>
        <w:rPr>
          <w:spacing w:val="1"/>
          <w:sz w:val="24"/>
        </w:rPr>
        <w:t xml:space="preserve"> </w:t>
      </w:r>
      <w:r>
        <w:rPr>
          <w:sz w:val="24"/>
        </w:rPr>
        <w:t>анимированные видео ролики и плакаты, рассказыв</w:t>
      </w:r>
      <w:r>
        <w:rPr>
          <w:sz w:val="24"/>
        </w:rPr>
        <w:t>ающие о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(видео ролики о правилах и процедурах ОГЭ, особенностях сдачи ОГЭ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учебным предметам, правилах заполнения бланков ОГЭ и советах выпускникам),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размещены на официальной странице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>. С их</w:t>
      </w:r>
      <w:r>
        <w:rPr>
          <w:sz w:val="24"/>
        </w:rPr>
        <w:t xml:space="preserve"> помощью выпускники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 на ОГЭ и пересдать экзамены, правилах и процедуре ОГЭ, заполнении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бланков. Два видеоролика содержат советы для выпускников и их родителей, как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экзаменам.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proofErr w:type="gramStart"/>
      <w:r>
        <w:rPr>
          <w:sz w:val="24"/>
        </w:rPr>
        <w:tab/>
      </w:r>
      <w:r>
        <w:rPr>
          <w:sz w:val="24"/>
        </w:rPr>
        <w:t>«</w:t>
      </w:r>
      <w:proofErr w:type="gramEnd"/>
      <w:r>
        <w:rPr>
          <w:sz w:val="24"/>
        </w:rPr>
        <w:t>Информационные</w:t>
      </w:r>
      <w:r>
        <w:rPr>
          <w:sz w:val="24"/>
        </w:rPr>
        <w:tab/>
      </w:r>
      <w:r>
        <w:rPr>
          <w:sz w:val="24"/>
        </w:rPr>
        <w:t>материалы»</w:t>
      </w:r>
      <w:r>
        <w:rPr>
          <w:sz w:val="24"/>
        </w:rPr>
        <w:tab/>
      </w:r>
      <w:hyperlink r:id="rId7">
        <w:r>
          <w:rPr>
            <w:color w:val="0000FF"/>
            <w:sz w:val="24"/>
            <w:u w:val="single" w:color="0000FF"/>
          </w:rPr>
          <w:t>https://obrnadzor.gov.ru/press-</w:t>
        </w:r>
      </w:hyperlink>
      <w:r>
        <w:rPr>
          <w:color w:val="0000FF"/>
          <w:spacing w:val="-58"/>
          <w:sz w:val="24"/>
        </w:rPr>
        <w:t xml:space="preserve"> </w:t>
      </w:r>
      <w:hyperlink r:id="rId8">
        <w:proofErr w:type="spellStart"/>
        <w:r>
          <w:rPr>
            <w:color w:val="0000FF"/>
            <w:sz w:val="24"/>
            <w:u w:val="single" w:color="0000FF"/>
          </w:rPr>
          <w:t>s</w:t>
        </w:r>
        <w:r>
          <w:rPr>
            <w:color w:val="0000FF"/>
            <w:sz w:val="24"/>
            <w:u w:val="single" w:color="0000FF"/>
          </w:rPr>
          <w:t>l</w:t>
        </w:r>
        <w:r>
          <w:rPr>
            <w:color w:val="0000FF"/>
            <w:sz w:val="24"/>
            <w:u w:val="single" w:color="0000FF"/>
          </w:rPr>
          <w:t>uzhba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informaczionnye-materialy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381AFE" w:rsidRDefault="000351C6">
      <w:pPr>
        <w:pStyle w:val="a4"/>
        <w:numPr>
          <w:ilvl w:val="0"/>
          <w:numId w:val="4"/>
        </w:numPr>
        <w:tabs>
          <w:tab w:val="left" w:pos="363"/>
        </w:tabs>
        <w:spacing w:before="5"/>
        <w:ind w:left="362" w:right="0" w:hanging="24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381AFE" w:rsidRDefault="00381AFE">
      <w:pPr>
        <w:pStyle w:val="a3"/>
        <w:rPr>
          <w:b/>
        </w:rPr>
      </w:pPr>
    </w:p>
    <w:p w:rsidR="00381AFE" w:rsidRDefault="000351C6">
      <w:pPr>
        <w:pStyle w:val="a3"/>
        <w:ind w:left="122" w:right="128"/>
        <w:jc w:val="both"/>
      </w:pPr>
      <w:r>
        <w:t>Государственная итоговая аттестация по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 – ГИА) провод</w:t>
      </w:r>
      <w:r>
        <w:t>ится:</w:t>
      </w:r>
    </w:p>
    <w:p w:rsidR="00381AFE" w:rsidRDefault="00381AFE">
      <w:pPr>
        <w:pStyle w:val="a3"/>
        <w:spacing w:before="3"/>
      </w:pPr>
    </w:p>
    <w:p w:rsidR="00381AFE" w:rsidRDefault="000351C6">
      <w:pPr>
        <w:pStyle w:val="a3"/>
        <w:ind w:left="122" w:right="125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формы;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26"/>
        <w:jc w:val="both"/>
      </w:pPr>
      <w:proofErr w:type="gramStart"/>
      <w:r>
        <w:t>в</w:t>
      </w:r>
      <w:proofErr w:type="gramEnd"/>
      <w:r>
        <w:t xml:space="preserve"> форме государственного выпускного экзамена (далее – ГВЭ) с использованием текстов,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заданий, билетов.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22"/>
        <w:jc w:val="both"/>
      </w:pP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</w:t>
      </w:r>
      <w:r>
        <w:t>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испанский),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 (ИКТ).</w:t>
      </w:r>
    </w:p>
    <w:p w:rsidR="00381AFE" w:rsidRDefault="00381AFE">
      <w:pPr>
        <w:pStyle w:val="a3"/>
        <w:spacing w:before="3"/>
      </w:pPr>
    </w:p>
    <w:p w:rsidR="00381AFE" w:rsidRDefault="000351C6">
      <w:pPr>
        <w:pStyle w:val="a3"/>
        <w:ind w:left="122" w:right="128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 и инвалидов по их желанию ГИА проводится только по 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33"/>
        <w:jc w:val="both"/>
      </w:pPr>
      <w:r>
        <w:t>Заявления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указанием</w:t>
      </w:r>
      <w:r>
        <w:rPr>
          <w:spacing w:val="11"/>
        </w:rPr>
        <w:t xml:space="preserve"> </w:t>
      </w:r>
      <w:r>
        <w:t>перечня</w:t>
      </w:r>
      <w:r>
        <w:rPr>
          <w:spacing w:val="11"/>
        </w:rPr>
        <w:t xml:space="preserve"> </w:t>
      </w:r>
      <w:r>
        <w:t>выбранных</w:t>
      </w:r>
      <w:r>
        <w:rPr>
          <w:spacing w:val="13"/>
        </w:rPr>
        <w:t xml:space="preserve"> </w:t>
      </w:r>
      <w:r>
        <w:t>учеб</w:t>
      </w:r>
      <w:r>
        <w:t>ных</w:t>
      </w:r>
      <w:r>
        <w:rPr>
          <w:spacing w:val="10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подаются до 1 марта</w:t>
      </w:r>
      <w:r>
        <w:rPr>
          <w:spacing w:val="-1"/>
        </w:rPr>
        <w:t xml:space="preserve"> </w:t>
      </w:r>
      <w:r>
        <w:t>включительно: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30"/>
        <w:jc w:val="both"/>
      </w:pP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381AFE" w:rsidRDefault="00381AFE">
      <w:pPr>
        <w:jc w:val="both"/>
        <w:sectPr w:rsidR="00381AFE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381AFE" w:rsidRDefault="000351C6">
      <w:pPr>
        <w:pStyle w:val="a3"/>
        <w:spacing w:before="68" w:line="484" w:lineRule="auto"/>
        <w:ind w:left="122" w:right="1817"/>
      </w:pPr>
      <w:proofErr w:type="gramStart"/>
      <w:r>
        <w:lastRenderedPageBreak/>
        <w:t>экстернами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экстернов.</w:t>
      </w:r>
      <w:r>
        <w:rPr>
          <w:spacing w:val="-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четырех.</w:t>
      </w:r>
    </w:p>
    <w:p w:rsidR="00381AFE" w:rsidRDefault="000351C6">
      <w:pPr>
        <w:pStyle w:val="a3"/>
        <w:ind w:left="122" w:right="123"/>
        <w:jc w:val="both"/>
      </w:pPr>
      <w:r>
        <w:t>Участниками ГИА в форме ОГЭ являются обучающиеся образовательных организаций,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беженцы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переселенцы</w:t>
      </w:r>
      <w:r>
        <w:t>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экстерны.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3"/>
        <w:ind w:left="122" w:right="126"/>
        <w:jc w:val="both"/>
      </w:pP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 закрытого типа, в учреждениях, исполняющих наказание в виде лишения</w:t>
      </w:r>
      <w:r>
        <w:rPr>
          <w:spacing w:val="1"/>
        </w:rPr>
        <w:t xml:space="preserve"> </w:t>
      </w:r>
      <w:r>
        <w:t>свободы,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ограниченными</w:t>
      </w:r>
      <w:r>
        <w:rPr>
          <w:spacing w:val="11"/>
        </w:rPr>
        <w:t xml:space="preserve"> </w:t>
      </w:r>
      <w:r>
        <w:t>возможностями</w:t>
      </w:r>
      <w:r>
        <w:rPr>
          <w:spacing w:val="9"/>
        </w:rPr>
        <w:t xml:space="preserve"> </w:t>
      </w:r>
      <w:r>
        <w:t>здоровья,</w:t>
      </w:r>
      <w:r>
        <w:rPr>
          <w:spacing w:val="10"/>
        </w:rPr>
        <w:t xml:space="preserve"> </w:t>
      </w:r>
      <w:r>
        <w:t>обучающиеся</w:t>
      </w:r>
    </w:p>
    <w:p w:rsidR="00381AFE" w:rsidRDefault="000351C6">
      <w:pPr>
        <w:pStyle w:val="a3"/>
        <w:ind w:left="122" w:right="135"/>
        <w:jc w:val="both"/>
      </w:pPr>
      <w:r>
        <w:t>– дети-инвалиды и инвалиды, освоившие образовательные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spacing w:before="1"/>
        <w:ind w:left="122" w:right="130"/>
        <w:jc w:val="both"/>
      </w:pPr>
      <w:r>
        <w:t>Обучающиеся,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призерами</w:t>
      </w:r>
      <w:r>
        <w:rPr>
          <w:spacing w:val="1"/>
        </w:rPr>
        <w:t xml:space="preserve"> </w:t>
      </w:r>
      <w:r>
        <w:t>заключительного этапа всероссийской олимпиады школьников, членами сборных команд</w:t>
      </w:r>
      <w:r>
        <w:rPr>
          <w:spacing w:val="1"/>
        </w:rPr>
        <w:t xml:space="preserve"> </w:t>
      </w:r>
      <w:r>
        <w:t>Российской Федерации, участвовавших в международных олимпиадах и 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</w:t>
      </w:r>
      <w:r>
        <w:t>аемом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освобождаются от прохождения ГИА по учебному предмету, соответствующему профилю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школьников, международной</w:t>
      </w:r>
      <w:r>
        <w:rPr>
          <w:spacing w:val="-1"/>
        </w:rPr>
        <w:t xml:space="preserve"> </w:t>
      </w:r>
      <w:r>
        <w:t>олимпиады.</w:t>
      </w:r>
    </w:p>
    <w:p w:rsidR="00381AFE" w:rsidRDefault="00381AFE">
      <w:pPr>
        <w:pStyle w:val="a3"/>
        <w:spacing w:before="4"/>
      </w:pPr>
    </w:p>
    <w:p w:rsidR="00381AFE" w:rsidRDefault="000351C6">
      <w:pPr>
        <w:pStyle w:val="a3"/>
        <w:spacing w:before="1"/>
        <w:ind w:left="122" w:right="128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 и инвалидов по их желанию ГИА проводится в форме ОГЭ. 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форм проведения ГИА</w:t>
      </w:r>
      <w:r>
        <w:rPr>
          <w:spacing w:val="-1"/>
        </w:rPr>
        <w:t xml:space="preserve"> </w:t>
      </w:r>
      <w:r>
        <w:t>(ОГЭ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ГВЭ).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3"/>
        <w:ind w:left="122" w:right="128"/>
        <w:jc w:val="both"/>
      </w:pPr>
      <w:r>
        <w:t>ГИА проводится в установленные Министерством просвещения Российской Федерации и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 xml:space="preserve"> сроки (далее – еди</w:t>
      </w:r>
      <w:r>
        <w:t>ное расписание ОГЭ, ГВЭ) в досрочный, основной и</w:t>
      </w:r>
      <w:r>
        <w:rPr>
          <w:spacing w:val="1"/>
        </w:rPr>
        <w:t xml:space="preserve"> </w:t>
      </w:r>
      <w:r>
        <w:t>дополнительный периоды. В каждом из периодов проведения ГИА предусматриваются</w:t>
      </w:r>
      <w:r>
        <w:rPr>
          <w:spacing w:val="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26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подтверждённым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20 апреля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22"/>
        <w:jc w:val="both"/>
      </w:pPr>
      <w:r>
        <w:t>По решению председателя государственной экзаменационной комиссии (далее –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(соответствующим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предметам) в</w:t>
      </w:r>
      <w:r>
        <w:rPr>
          <w:spacing w:val="-2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сроки:</w:t>
      </w:r>
    </w:p>
    <w:p w:rsidR="00381AFE" w:rsidRDefault="00381AFE">
      <w:pPr>
        <w:pStyle w:val="a3"/>
        <w:spacing w:before="3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264"/>
        </w:tabs>
        <w:ind w:right="131" w:firstLine="0"/>
        <w:rPr>
          <w:sz w:val="24"/>
        </w:rPr>
      </w:pPr>
      <w:proofErr w:type="gramStart"/>
      <w:r>
        <w:rPr>
          <w:sz w:val="24"/>
        </w:rPr>
        <w:t>участники</w:t>
      </w:r>
      <w:proofErr w:type="gramEnd"/>
      <w:r>
        <w:rPr>
          <w:sz w:val="24"/>
        </w:rPr>
        <w:t xml:space="preserve"> ГИА, получившие н</w:t>
      </w:r>
      <w:r>
        <w:rPr>
          <w:sz w:val="24"/>
        </w:rPr>
        <w:t>а ГИА неудовлетворительные результаты не более чем 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предметам);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334"/>
        </w:tabs>
        <w:ind w:right="134" w:firstLine="0"/>
        <w:rPr>
          <w:sz w:val="24"/>
        </w:rPr>
      </w:pPr>
      <w:proofErr w:type="gramStart"/>
      <w:r>
        <w:rPr>
          <w:sz w:val="24"/>
        </w:rPr>
        <w:t>участники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324"/>
        </w:tabs>
        <w:spacing w:before="1"/>
        <w:ind w:right="133" w:firstLine="0"/>
        <w:rPr>
          <w:sz w:val="24"/>
        </w:rPr>
      </w:pPr>
      <w:proofErr w:type="gramStart"/>
      <w:r>
        <w:rPr>
          <w:sz w:val="24"/>
        </w:rPr>
        <w:t>участники</w:t>
      </w:r>
      <w:proofErr w:type="gramEnd"/>
      <w:r>
        <w:rPr>
          <w:sz w:val="24"/>
        </w:rPr>
        <w:t xml:space="preserve"> ГИА, не явившиеся на экзамены по уважительным причинам (болезнь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обстоятельства, подтвержденные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документально);</w:t>
      </w:r>
    </w:p>
    <w:p w:rsidR="00381AFE" w:rsidRDefault="00381AFE">
      <w:pPr>
        <w:jc w:val="both"/>
        <w:rPr>
          <w:sz w:val="24"/>
        </w:rPr>
        <w:sectPr w:rsidR="00381AFE">
          <w:pgSz w:w="11910" w:h="16840"/>
          <w:pgMar w:top="1040" w:right="720" w:bottom="280" w:left="1580" w:header="720" w:footer="720" w:gutter="0"/>
          <w:cols w:space="720"/>
        </w:sectPr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324"/>
        </w:tabs>
        <w:spacing w:before="68"/>
        <w:ind w:right="129" w:firstLine="0"/>
        <w:rPr>
          <w:sz w:val="24"/>
        </w:rPr>
      </w:pPr>
      <w:proofErr w:type="gramStart"/>
      <w:r>
        <w:rPr>
          <w:sz w:val="24"/>
        </w:rPr>
        <w:lastRenderedPageBreak/>
        <w:t>участники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не 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документально);</w:t>
      </w:r>
    </w:p>
    <w:p w:rsidR="00381AFE" w:rsidRDefault="00381AFE">
      <w:pPr>
        <w:pStyle w:val="a3"/>
        <w:spacing w:before="6"/>
      </w:pPr>
    </w:p>
    <w:p w:rsidR="00381AFE" w:rsidRDefault="000351C6">
      <w:pPr>
        <w:pStyle w:val="a3"/>
        <w:ind w:left="122"/>
      </w:pP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4"/>
        </w:rPr>
        <w:t xml:space="preserve"> </w:t>
      </w:r>
      <w:r>
        <w:t>председателя</w:t>
      </w:r>
      <w:r>
        <w:rPr>
          <w:spacing w:val="23"/>
        </w:rPr>
        <w:t xml:space="preserve"> </w:t>
      </w:r>
      <w:r>
        <w:t>ГЭК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дополнительный</w:t>
      </w:r>
      <w:r>
        <w:rPr>
          <w:spacing w:val="24"/>
        </w:rPr>
        <w:t xml:space="preserve"> </w:t>
      </w:r>
      <w:r>
        <w:t>период,</w:t>
      </w:r>
      <w:r>
        <w:rPr>
          <w:spacing w:val="24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года, допускаются к сдаче</w:t>
      </w:r>
      <w:r>
        <w:rPr>
          <w:spacing w:val="-1"/>
        </w:rPr>
        <w:t xml:space="preserve"> </w:t>
      </w:r>
      <w:r>
        <w:t>ГИА:</w:t>
      </w:r>
    </w:p>
    <w:p w:rsidR="00381AFE" w:rsidRDefault="00381AFE">
      <w:pPr>
        <w:pStyle w:val="a3"/>
        <w:spacing w:before="4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307"/>
        </w:tabs>
        <w:spacing w:before="1"/>
        <w:ind w:right="132" w:firstLine="0"/>
        <w:rPr>
          <w:sz w:val="24"/>
        </w:rPr>
      </w:pPr>
      <w:proofErr w:type="gramStart"/>
      <w:r>
        <w:rPr>
          <w:sz w:val="24"/>
        </w:rPr>
        <w:t>участники</w:t>
      </w:r>
      <w:proofErr w:type="gramEnd"/>
      <w:r>
        <w:rPr>
          <w:sz w:val="24"/>
        </w:rPr>
        <w:t xml:space="preserve"> ГИА, не прошедшие ГИА или получившие на ГИА 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двум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264"/>
        </w:tabs>
        <w:ind w:right="129" w:firstLine="0"/>
        <w:rPr>
          <w:sz w:val="24"/>
        </w:rPr>
      </w:pPr>
      <w:proofErr w:type="gramStart"/>
      <w:r>
        <w:rPr>
          <w:sz w:val="24"/>
        </w:rPr>
        <w:t>участники</w:t>
      </w:r>
      <w:proofErr w:type="gramEnd"/>
      <w:r>
        <w:rPr>
          <w:sz w:val="24"/>
        </w:rPr>
        <w:t xml:space="preserve"> ГИА, получившие повторно неудовлетворительный результат по одному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резервные сроки;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3"/>
        </w:numPr>
        <w:tabs>
          <w:tab w:val="left" w:pos="317"/>
        </w:tabs>
        <w:ind w:right="129" w:firstLine="0"/>
        <w:rPr>
          <w:sz w:val="24"/>
        </w:rPr>
      </w:pPr>
      <w:proofErr w:type="gramStart"/>
      <w:r>
        <w:rPr>
          <w:sz w:val="24"/>
        </w:rPr>
        <w:t>у</w:t>
      </w:r>
      <w:r>
        <w:rPr>
          <w:sz w:val="24"/>
        </w:rPr>
        <w:t>частники</w:t>
      </w:r>
      <w:proofErr w:type="gramEnd"/>
      <w:r>
        <w:rPr>
          <w:sz w:val="24"/>
        </w:rPr>
        <w:t xml:space="preserve"> ГИА, проходившие ГИА только по обязательным учебным предметам,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ГИА или получившие на ГИА неудовлетворительные 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381AFE" w:rsidRDefault="00381AFE">
      <w:pPr>
        <w:pStyle w:val="a3"/>
        <w:spacing w:before="9"/>
      </w:pPr>
    </w:p>
    <w:p w:rsidR="00381AFE" w:rsidRDefault="000351C6">
      <w:pPr>
        <w:pStyle w:val="1"/>
        <w:ind w:left="122"/>
        <w:jc w:val="left"/>
      </w:pPr>
      <w:r>
        <w:t>Права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:rsidR="00381AFE" w:rsidRDefault="00381AFE">
      <w:pPr>
        <w:pStyle w:val="a3"/>
        <w:spacing w:before="1"/>
        <w:rPr>
          <w:b/>
        </w:rPr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422"/>
        </w:tabs>
        <w:ind w:right="126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ППЭ,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КИМ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ГИА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 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(раздел</w:t>
      </w:r>
    </w:p>
    <w:p w:rsidR="00381AFE" w:rsidRDefault="000351C6">
      <w:pPr>
        <w:pStyle w:val="a3"/>
        <w:spacing w:line="274" w:lineRule="exact"/>
        <w:ind w:left="122"/>
        <w:jc w:val="both"/>
      </w:pPr>
      <w:r>
        <w:t>«Говорение»)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не выдаются).</w:t>
      </w:r>
    </w:p>
    <w:p w:rsidR="00381AFE" w:rsidRDefault="00381AFE">
      <w:pPr>
        <w:pStyle w:val="a3"/>
        <w:spacing w:before="9"/>
      </w:pPr>
    </w:p>
    <w:p w:rsidR="00381AFE" w:rsidRDefault="000351C6">
      <w:pPr>
        <w:pStyle w:val="2"/>
        <w:ind w:right="2"/>
      </w:pPr>
      <w:r>
        <w:t>Внимание!</w:t>
      </w:r>
      <w:r>
        <w:rPr>
          <w:spacing w:val="54"/>
        </w:rPr>
        <w:t xml:space="preserve"> </w:t>
      </w:r>
      <w:r>
        <w:t>Листы</w:t>
      </w:r>
      <w:r>
        <w:rPr>
          <w:spacing w:val="54"/>
        </w:rPr>
        <w:t xml:space="preserve"> </w:t>
      </w:r>
      <w:r>
        <w:t>бумаги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черновиков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КИМ</w:t>
      </w:r>
      <w:r>
        <w:rPr>
          <w:spacing w:val="3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проверяются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записи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 при</w:t>
      </w:r>
      <w:r>
        <w:rPr>
          <w:spacing w:val="-2"/>
        </w:rPr>
        <w:t xml:space="preserve"> </w:t>
      </w:r>
      <w:r>
        <w:t>обработке.</w:t>
      </w:r>
    </w:p>
    <w:p w:rsidR="00381AFE" w:rsidRDefault="00381AFE">
      <w:pPr>
        <w:pStyle w:val="a3"/>
        <w:rPr>
          <w:b/>
          <w:i/>
        </w:rPr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494"/>
        </w:tabs>
        <w:ind w:right="124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аудиторию.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>акт    о досрочном    завершении    экзамена    по объективным    причинам.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9"/>
          <w:sz w:val="24"/>
        </w:rPr>
        <w:t xml:space="preserve"> </w:t>
      </w:r>
      <w:r>
        <w:rPr>
          <w:sz w:val="24"/>
        </w:rPr>
        <w:t>ГЭК</w:t>
      </w:r>
      <w:r>
        <w:rPr>
          <w:spacing w:val="4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сдать</w:t>
      </w:r>
      <w:r>
        <w:rPr>
          <w:spacing w:val="4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415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Участники экзаменов, досрочно завершившие выполнение экзаменационной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ППЭ. Организаторы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576"/>
        </w:tabs>
        <w:ind w:right="129" w:firstLine="0"/>
        <w:jc w:val="both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 повторно неудовлетворительный результат по одному или двум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резервные    </w:t>
      </w:r>
      <w:proofErr w:type="gramStart"/>
      <w:r>
        <w:rPr>
          <w:sz w:val="24"/>
        </w:rPr>
        <w:t xml:space="preserve">сроки,   </w:t>
      </w:r>
      <w:proofErr w:type="gramEnd"/>
      <w:r>
        <w:rPr>
          <w:sz w:val="24"/>
        </w:rPr>
        <w:t xml:space="preserve"> предоставляется    право    пройти    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1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09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10"/>
          <w:sz w:val="24"/>
        </w:rPr>
        <w:t xml:space="preserve"> </w:t>
      </w:r>
      <w:r>
        <w:rPr>
          <w:sz w:val="24"/>
        </w:rPr>
        <w:t>но</w:t>
      </w:r>
      <w:r>
        <w:rPr>
          <w:spacing w:val="108"/>
          <w:sz w:val="24"/>
        </w:rPr>
        <w:t xml:space="preserve"> </w:t>
      </w: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устанавливаемых Порядком.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370"/>
        </w:tabs>
        <w:ind w:right="126" w:firstLine="0"/>
        <w:jc w:val="both"/>
        <w:rPr>
          <w:sz w:val="24"/>
        </w:rPr>
      </w:pPr>
      <w:r>
        <w:rPr>
          <w:sz w:val="24"/>
        </w:rPr>
        <w:t>Участникам экзаменов, проходящим ГИА только по обязательным учебным предметам,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прошедшим ГИА или получившим на ГИА неудовлетворительные результаты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неудовлетворительный результ</w:t>
      </w:r>
      <w:r>
        <w:rPr>
          <w:sz w:val="24"/>
        </w:rPr>
        <w:t>ат по одному из этих предметов на ГИА в резервные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22"/>
          <w:sz w:val="24"/>
        </w:rPr>
        <w:t xml:space="preserve"> </w:t>
      </w:r>
      <w:r>
        <w:rPr>
          <w:sz w:val="24"/>
        </w:rPr>
        <w:t>ГИА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</w:p>
    <w:p w:rsidR="00381AFE" w:rsidRDefault="00381AFE">
      <w:pPr>
        <w:jc w:val="both"/>
        <w:rPr>
          <w:sz w:val="24"/>
        </w:rPr>
        <w:sectPr w:rsidR="00381AFE">
          <w:pgSz w:w="11910" w:h="16840"/>
          <w:pgMar w:top="1040" w:right="720" w:bottom="280" w:left="1580" w:header="720" w:footer="720" w:gutter="0"/>
          <w:cols w:space="720"/>
        </w:sectPr>
      </w:pPr>
    </w:p>
    <w:p w:rsidR="00381AFE" w:rsidRDefault="000351C6">
      <w:pPr>
        <w:pStyle w:val="a3"/>
        <w:spacing w:before="68"/>
        <w:ind w:left="122" w:right="131"/>
        <w:jc w:val="both"/>
      </w:pPr>
      <w:proofErr w:type="gramStart"/>
      <w:r>
        <w:lastRenderedPageBreak/>
        <w:t>дополнительный</w:t>
      </w:r>
      <w:proofErr w:type="gramEnd"/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устанавливаемых Порядком</w:t>
      </w:r>
    </w:p>
    <w:p w:rsidR="00381AFE" w:rsidRDefault="00381AFE">
      <w:pPr>
        <w:pStyle w:val="a3"/>
        <w:spacing w:before="6"/>
      </w:pPr>
    </w:p>
    <w:p w:rsidR="00381AFE" w:rsidRDefault="000351C6">
      <w:pPr>
        <w:pStyle w:val="a4"/>
        <w:numPr>
          <w:ilvl w:val="0"/>
          <w:numId w:val="2"/>
        </w:numPr>
        <w:tabs>
          <w:tab w:val="left" w:pos="468"/>
        </w:tabs>
        <w:ind w:right="123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о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</w:p>
    <w:p w:rsidR="00381AFE" w:rsidRDefault="00381AFE">
      <w:pPr>
        <w:pStyle w:val="a3"/>
        <w:spacing w:before="4"/>
      </w:pPr>
    </w:p>
    <w:p w:rsidR="00381AFE" w:rsidRDefault="000351C6">
      <w:pPr>
        <w:pStyle w:val="a3"/>
        <w:spacing w:before="1"/>
        <w:ind w:left="122" w:right="125"/>
        <w:jc w:val="both"/>
      </w:pPr>
      <w:r>
        <w:t>Конфликтная комиссия не рассматривает апелляции по вопросам содержания и структуры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</w:t>
      </w:r>
      <w:r>
        <w:t>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1"/>
        </w:rPr>
        <w:t xml:space="preserve"> </w:t>
      </w:r>
      <w:r>
        <w:t>ответом,</w:t>
      </w:r>
      <w:r>
        <w:rPr>
          <w:spacing w:val="-57"/>
        </w:rPr>
        <w:t xml:space="preserve"> </w:t>
      </w:r>
      <w:r>
        <w:t>нарушением участником экзамена требований Порядка или неправильным оформлением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1"/>
        <w:spacing w:before="1"/>
        <w:ind w:left="122"/>
        <w:jc w:val="both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ГИА:</w:t>
      </w:r>
    </w:p>
    <w:p w:rsidR="00381AFE" w:rsidRDefault="00381AFE">
      <w:pPr>
        <w:pStyle w:val="a3"/>
        <w:spacing w:before="1"/>
        <w:rPr>
          <w:b/>
        </w:rPr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365"/>
        </w:tabs>
        <w:ind w:right="129" w:firstLine="0"/>
        <w:jc w:val="both"/>
        <w:rPr>
          <w:sz w:val="24"/>
        </w:rPr>
      </w:pPr>
      <w:r>
        <w:rPr>
          <w:sz w:val="24"/>
        </w:rPr>
        <w:t>В день экзамена участник экзамена должен прибыть в ППЭ не позднее чем за час 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начала.</w:t>
      </w:r>
      <w:r>
        <w:rPr>
          <w:spacing w:val="1"/>
          <w:sz w:val="24"/>
        </w:rPr>
        <w:t xml:space="preserve"> </w:t>
      </w:r>
      <w:r>
        <w:rPr>
          <w:sz w:val="24"/>
        </w:rPr>
        <w:t>Вход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 ППЭ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09.00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406"/>
        </w:tabs>
        <w:ind w:firstLine="0"/>
        <w:jc w:val="both"/>
        <w:rPr>
          <w:sz w:val="24"/>
        </w:rPr>
      </w:pPr>
      <w:r>
        <w:rPr>
          <w:sz w:val="24"/>
        </w:rPr>
        <w:t>Допуск участников экзамена в ППЭ осуществл</w:t>
      </w:r>
      <w:r>
        <w:rPr>
          <w:sz w:val="24"/>
        </w:rPr>
        <w:t>яется при наличии у них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 личность,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списках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ППЭ.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562"/>
        </w:tabs>
        <w:ind w:firstLine="0"/>
        <w:jc w:val="both"/>
        <w:rPr>
          <w:sz w:val="24"/>
        </w:rPr>
      </w:pPr>
      <w:r>
        <w:rPr>
          <w:sz w:val="24"/>
        </w:rPr>
        <w:t xml:space="preserve">Если     участник    экзамена    опоздал    на </w:t>
      </w:r>
      <w:proofErr w:type="gramStart"/>
      <w:r>
        <w:rPr>
          <w:sz w:val="24"/>
        </w:rPr>
        <w:t xml:space="preserve">экзамен,   </w:t>
      </w:r>
      <w:proofErr w:type="gramEnd"/>
      <w:r>
        <w:rPr>
          <w:sz w:val="24"/>
        </w:rPr>
        <w:t xml:space="preserve"> он допускается    к сдаче    ГИА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продлевается,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 чем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3"/>
        <w:ind w:left="122" w:right="125"/>
        <w:jc w:val="both"/>
      </w:pPr>
      <w:r>
        <w:t>В случае проведения</w:t>
      </w:r>
      <w:r>
        <w:rPr>
          <w:spacing w:val="1"/>
        </w:rPr>
        <w:t xml:space="preserve"> </w:t>
      </w:r>
      <w:r>
        <w:t>ГИА по</w:t>
      </w:r>
      <w:r>
        <w:rPr>
          <w:spacing w:val="1"/>
        </w:rPr>
        <w:t xml:space="preserve"> </w:t>
      </w:r>
      <w:r>
        <w:t>русскому языку (часть</w:t>
      </w:r>
      <w:r>
        <w:rPr>
          <w:spacing w:val="1"/>
        </w:rPr>
        <w:t xml:space="preserve"> </w:t>
      </w:r>
      <w:r>
        <w:t>1–</w:t>
      </w:r>
      <w:r>
        <w:rPr>
          <w:spacing w:val="1"/>
        </w:rPr>
        <w:t xml:space="preserve"> </w:t>
      </w:r>
      <w:r>
        <w:t>изложение), 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</w:t>
      </w:r>
      <w:r>
        <w:rPr>
          <w:spacing w:val="1"/>
        </w:rPr>
        <w:t xml:space="preserve"> </w:t>
      </w:r>
      <w:r>
        <w:t>участников или если</w:t>
      </w:r>
      <w:r>
        <w:rPr>
          <w:spacing w:val="1"/>
        </w:rPr>
        <w:t xml:space="preserve"> </w:t>
      </w:r>
      <w:r>
        <w:t>участники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</w:t>
      </w:r>
      <w:r>
        <w:rPr>
          <w:spacing w:val="60"/>
        </w:rPr>
        <w:t xml:space="preserve"> </w:t>
      </w:r>
      <w:r>
        <w:t xml:space="preserve">прослушивание изложения и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для опоздавши</w:t>
      </w:r>
      <w:r>
        <w:t>х</w:t>
      </w:r>
      <w:r>
        <w:rPr>
          <w:spacing w:val="1"/>
        </w:rPr>
        <w:t xml:space="preserve"> </w:t>
      </w:r>
      <w:r>
        <w:t>участников экзамена не проводится (за исключением случая,</w:t>
      </w:r>
      <w:r>
        <w:rPr>
          <w:spacing w:val="1"/>
        </w:rPr>
        <w:t xml:space="preserve"> </w:t>
      </w:r>
      <w:r>
        <w:t>когда 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нет других</w:t>
      </w:r>
      <w:r>
        <w:rPr>
          <w:spacing w:val="4"/>
        </w:rPr>
        <w:t xml:space="preserve"> </w:t>
      </w:r>
      <w:r>
        <w:t>участников экзамена).</w:t>
      </w:r>
    </w:p>
    <w:p w:rsidR="00381AFE" w:rsidRDefault="00381AFE">
      <w:pPr>
        <w:pStyle w:val="a3"/>
        <w:spacing w:before="6"/>
      </w:pPr>
    </w:p>
    <w:p w:rsidR="00381AFE" w:rsidRDefault="000351C6">
      <w:pPr>
        <w:pStyle w:val="a3"/>
        <w:ind w:left="122" w:right="125"/>
        <w:jc w:val="both"/>
      </w:pP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полей бланков ГИА.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3"/>
        <w:ind w:left="122" w:right="13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</w:t>
      </w:r>
      <w:r>
        <w:rPr>
          <w:spacing w:val="-1"/>
        </w:rPr>
        <w:t xml:space="preserve"> </w:t>
      </w:r>
      <w:r>
        <w:t>от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81AFE" w:rsidRDefault="00381AFE">
      <w:pPr>
        <w:pStyle w:val="a3"/>
        <w:spacing w:before="6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389"/>
        </w:tabs>
        <w:ind w:firstLine="0"/>
        <w:jc w:val="both"/>
        <w:rPr>
          <w:sz w:val="24"/>
        </w:rPr>
      </w:pPr>
      <w:r>
        <w:rPr>
          <w:sz w:val="24"/>
        </w:rPr>
        <w:t>В де</w:t>
      </w:r>
      <w:r>
        <w:rPr>
          <w:sz w:val="24"/>
        </w:rPr>
        <w:t>нь проведения экзамена в ППЭ участникам экзамена запрещается иметь при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связи, электронно-вычислительную технику, фото-, аудио- и 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выносить из аудиторий письменные заметки и иные средства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информации, из ППЭ и аудиторий ППЭ запрещается выносить экзаменационные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33"/>
        <w:jc w:val="both"/>
      </w:pPr>
      <w:r>
        <w:t>Рекомендуется взять с собой на экзамен только необходимые вещи. Иные личные вещи</w:t>
      </w:r>
      <w:r>
        <w:rPr>
          <w:spacing w:val="1"/>
        </w:rPr>
        <w:t xml:space="preserve"> </w:t>
      </w:r>
      <w:r>
        <w:t>участники</w:t>
      </w:r>
      <w:r>
        <w:rPr>
          <w:spacing w:val="59"/>
        </w:rPr>
        <w:t xml:space="preserve"> </w:t>
      </w:r>
      <w:r>
        <w:t xml:space="preserve">экзамена </w:t>
      </w:r>
      <w:r>
        <w:t>обязаны</w:t>
      </w:r>
      <w:r>
        <w:rPr>
          <w:spacing w:val="2"/>
        </w:rPr>
        <w:t xml:space="preserve"> </w:t>
      </w:r>
      <w:r>
        <w:t xml:space="preserve">оставить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(комплексе</w:t>
      </w:r>
    </w:p>
    <w:p w:rsidR="00381AFE" w:rsidRDefault="00381AFE">
      <w:pPr>
        <w:jc w:val="both"/>
        <w:sectPr w:rsidR="00381AFE">
          <w:pgSz w:w="11910" w:h="16840"/>
          <w:pgMar w:top="1040" w:right="720" w:bottom="280" w:left="1580" w:header="720" w:footer="720" w:gutter="0"/>
          <w:cols w:space="720"/>
        </w:sectPr>
      </w:pPr>
    </w:p>
    <w:p w:rsidR="00381AFE" w:rsidRDefault="000351C6">
      <w:pPr>
        <w:pStyle w:val="a3"/>
        <w:spacing w:before="68"/>
        <w:ind w:left="122" w:right="134"/>
        <w:jc w:val="both"/>
      </w:pPr>
      <w:proofErr w:type="gramStart"/>
      <w:r>
        <w:lastRenderedPageBreak/>
        <w:t>за</w:t>
      </w:r>
      <w:r>
        <w:t>даний</w:t>
      </w:r>
      <w:proofErr w:type="gramEnd"/>
      <w:r>
        <w:t>), где расположен ППЭ, до вх</w:t>
      </w:r>
      <w:r>
        <w:t>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4"/>
        </w:rPr>
        <w:t xml:space="preserve"> </w:t>
      </w:r>
      <w:r>
        <w:t>участников экзамена.</w:t>
      </w:r>
    </w:p>
    <w:p w:rsidR="00381AFE" w:rsidRDefault="00381AFE">
      <w:pPr>
        <w:pStyle w:val="a3"/>
        <w:spacing w:before="6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384"/>
        </w:tabs>
        <w:ind w:firstLine="0"/>
        <w:jc w:val="both"/>
        <w:rPr>
          <w:sz w:val="24"/>
        </w:rPr>
      </w:pPr>
      <w:r>
        <w:rPr>
          <w:sz w:val="24"/>
        </w:rPr>
        <w:t>Участники экзамена занимают рабочие места в аудитории в соответствии со списками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запрещено.</w:t>
      </w:r>
    </w:p>
    <w:p w:rsidR="00381AFE" w:rsidRDefault="00381AFE">
      <w:pPr>
        <w:pStyle w:val="a3"/>
        <w:spacing w:before="4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367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Во время экзамена участникам экзамена запрещается общаться друг с другом, 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ППЭ,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организатора.</w:t>
      </w:r>
    </w:p>
    <w:p w:rsidR="00381AFE" w:rsidRDefault="00381AFE">
      <w:pPr>
        <w:pStyle w:val="a3"/>
        <w:spacing w:before="2"/>
      </w:pPr>
    </w:p>
    <w:p w:rsidR="00381AFE" w:rsidRDefault="000351C6">
      <w:pPr>
        <w:pStyle w:val="a3"/>
        <w:ind w:left="122" w:right="129"/>
        <w:jc w:val="both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Порядка, удаляются с экзамена. По данному факту лицами, ответственными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 ГЭК. Если факт нарушения участником экзамена Порядка 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 ГЭ</w:t>
      </w:r>
      <w:r>
        <w:rPr>
          <w:sz w:val="24"/>
        </w:rPr>
        <w:t>К принимает решение об аннулировании результатов участника 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0"/>
          <w:numId w:val="1"/>
        </w:numPr>
        <w:tabs>
          <w:tab w:val="left" w:pos="458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Экзаменационная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гелевой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инадлежностями,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 обрабатываются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проверяются.</w:t>
      </w:r>
    </w:p>
    <w:p w:rsidR="00381AFE" w:rsidRDefault="00381AFE">
      <w:pPr>
        <w:pStyle w:val="a3"/>
        <w:spacing w:before="6"/>
      </w:pPr>
    </w:p>
    <w:p w:rsidR="00381AFE" w:rsidRDefault="000351C6">
      <w:pPr>
        <w:spacing w:before="1" w:after="3"/>
        <w:ind w:left="206" w:right="209"/>
        <w:jc w:val="center"/>
        <w:rPr>
          <w:b/>
          <w:sz w:val="32"/>
        </w:rPr>
      </w:pPr>
      <w:r>
        <w:rPr>
          <w:b/>
          <w:sz w:val="32"/>
        </w:rPr>
        <w:t>Расписание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Экзаменов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ГИА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-9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(ОГЭ)-2023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3661"/>
        <w:gridCol w:w="3664"/>
      </w:tblGrid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ГВЭ-9</w:t>
            </w:r>
          </w:p>
        </w:tc>
      </w:tr>
      <w:tr w:rsidR="00381AFE">
        <w:trPr>
          <w:trHeight w:val="275"/>
        </w:trPr>
        <w:tc>
          <w:tcPr>
            <w:tcW w:w="9373" w:type="dxa"/>
            <w:gridSpan w:val="3"/>
          </w:tcPr>
          <w:p w:rsidR="00381AFE" w:rsidRDefault="000351C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</w:tr>
      <w:tr w:rsidR="00381AFE">
        <w:trPr>
          <w:trHeight w:val="277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920"/>
              </w:tabs>
              <w:spacing w:line="270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обществознание,</w:t>
            </w:r>
          </w:p>
          <w:p w:rsidR="00381AFE" w:rsidRDefault="000351C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химия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922"/>
              </w:tabs>
              <w:spacing w:line="270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обществознание,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химия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369"/>
                <w:tab w:val="left" w:pos="2858"/>
              </w:tabs>
              <w:spacing w:line="270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  <w:t>физика,</w:t>
            </w:r>
          </w:p>
          <w:p w:rsidR="00381AFE" w:rsidRDefault="000351C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370"/>
                <w:tab w:val="left" w:pos="2860"/>
              </w:tabs>
              <w:spacing w:line="270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  <w:t>физика,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  <w:tr w:rsidR="00381AFE">
        <w:trPr>
          <w:trHeight w:val="829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81AFE" w:rsidRDefault="000351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2979"/>
              </w:tabs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 информатика,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обществознание,</w:t>
            </w:r>
            <w:r>
              <w:rPr>
                <w:i/>
                <w:sz w:val="24"/>
              </w:rPr>
              <w:tab/>
              <w:t>химия,</w:t>
            </w:r>
          </w:p>
          <w:p w:rsidR="00381AFE" w:rsidRDefault="000351C6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литература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2981"/>
              </w:tabs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 информатика,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обществознание,</w:t>
            </w:r>
            <w:r>
              <w:rPr>
                <w:i/>
                <w:sz w:val="24"/>
              </w:rPr>
              <w:tab/>
              <w:t>химия,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литература</w:t>
            </w:r>
            <w:proofErr w:type="gramEnd"/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70" w:lineRule="exact"/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биология,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физика,</w:t>
            </w:r>
          </w:p>
          <w:p w:rsidR="00381AFE" w:rsidRDefault="000351C6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география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70" w:lineRule="exact"/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биология,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физика,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география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</w:tr>
      <w:tr w:rsidR="00381AFE">
        <w:trPr>
          <w:trHeight w:val="276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spacing w:line="270" w:lineRule="exact"/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spacing w:line="270" w:lineRule="exact"/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</w:tr>
      <w:tr w:rsidR="00381AFE">
        <w:trPr>
          <w:trHeight w:val="275"/>
        </w:trPr>
        <w:tc>
          <w:tcPr>
            <w:tcW w:w="9373" w:type="dxa"/>
            <w:gridSpan w:val="3"/>
          </w:tcPr>
          <w:p w:rsidR="00381AFE" w:rsidRDefault="000351C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381AFE">
        <w:trPr>
          <w:trHeight w:val="277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2222"/>
              </w:tabs>
              <w:spacing w:line="270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информатика,</w:t>
            </w:r>
          </w:p>
          <w:p w:rsidR="00381AFE" w:rsidRDefault="000351C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2224"/>
              </w:tabs>
              <w:spacing w:line="270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информатика,</w:t>
            </w:r>
          </w:p>
          <w:p w:rsidR="00381AFE" w:rsidRDefault="000351C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664" w:type="dxa"/>
          </w:tcPr>
          <w:p w:rsidR="00381AFE" w:rsidRDefault="00381AFE">
            <w:pPr>
              <w:pStyle w:val="TableParagraph"/>
              <w:ind w:left="0"/>
              <w:rPr>
                <w:sz w:val="20"/>
              </w:rPr>
            </w:pPr>
          </w:p>
        </w:tc>
      </w:tr>
      <w:tr w:rsidR="00381AFE">
        <w:trPr>
          <w:trHeight w:val="277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</w:tc>
      </w:tr>
    </w:tbl>
    <w:p w:rsidR="00381AFE" w:rsidRDefault="00381AFE">
      <w:pPr>
        <w:spacing w:line="255" w:lineRule="exact"/>
        <w:rPr>
          <w:sz w:val="24"/>
        </w:rPr>
        <w:sectPr w:rsidR="00381AFE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3661"/>
        <w:gridCol w:w="3664"/>
      </w:tblGrid>
      <w:tr w:rsidR="00381AFE">
        <w:trPr>
          <w:trHeight w:val="277"/>
        </w:trPr>
        <w:tc>
          <w:tcPr>
            <w:tcW w:w="2048" w:type="dxa"/>
          </w:tcPr>
          <w:p w:rsidR="00381AFE" w:rsidRDefault="00381A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381AFE">
        <w:trPr>
          <w:trHeight w:val="827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81AFE" w:rsidRDefault="00035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</w:tr>
      <w:tr w:rsidR="00381AFE">
        <w:trPr>
          <w:trHeight w:val="277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8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  <w:tr w:rsidR="00381AFE">
        <w:trPr>
          <w:trHeight w:val="827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81AFE" w:rsidRDefault="00035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spacing w:line="264" w:lineRule="exact"/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214"/>
                <w:tab w:val="left" w:pos="1877"/>
                <w:tab w:val="left" w:pos="2766"/>
              </w:tabs>
              <w:spacing w:line="264" w:lineRule="exact"/>
              <w:ind w:left="6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spacing w:line="264" w:lineRule="exact"/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spacing w:line="264" w:lineRule="exact"/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</w:tr>
      <w:tr w:rsidR="00381AFE">
        <w:trPr>
          <w:trHeight w:val="278"/>
        </w:trPr>
        <w:tc>
          <w:tcPr>
            <w:tcW w:w="9373" w:type="dxa"/>
            <w:gridSpan w:val="3"/>
          </w:tcPr>
          <w:p w:rsidR="00381AFE" w:rsidRDefault="000351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сроки)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 сентября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81AFE">
        <w:trPr>
          <w:trHeight w:val="551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369"/>
                <w:tab w:val="left" w:pos="2858"/>
              </w:tabs>
              <w:spacing w:line="264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  <w:t>физика,</w:t>
            </w:r>
          </w:p>
          <w:p w:rsidR="00381AFE" w:rsidRDefault="000351C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370"/>
                <w:tab w:val="left" w:pos="2860"/>
              </w:tabs>
              <w:spacing w:line="264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  <w:t>физика,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</w:p>
        </w:tc>
      </w:tr>
      <w:tr w:rsidR="00381AFE">
        <w:trPr>
          <w:trHeight w:val="829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81AFE" w:rsidRDefault="00035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2453"/>
                <w:tab w:val="left" w:pos="2950"/>
              </w:tabs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литература,</w:t>
            </w:r>
          </w:p>
          <w:p w:rsidR="00381AFE" w:rsidRDefault="000351C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2455"/>
                <w:tab w:val="left" w:pos="2952"/>
              </w:tabs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z w:val="24"/>
              </w:rPr>
              <w:tab/>
              <w:t>литература,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381AFE">
        <w:trPr>
          <w:trHeight w:val="275"/>
        </w:trPr>
        <w:tc>
          <w:tcPr>
            <w:tcW w:w="2048" w:type="dxa"/>
          </w:tcPr>
          <w:p w:rsidR="00381AFE" w:rsidRDefault="000351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  <w:tr w:rsidR="00381AFE">
        <w:trPr>
          <w:trHeight w:val="827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81AFE" w:rsidRDefault="00035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</w:tr>
      <w:tr w:rsidR="00381AFE">
        <w:trPr>
          <w:trHeight w:val="827"/>
        </w:trPr>
        <w:tc>
          <w:tcPr>
            <w:tcW w:w="2048" w:type="dxa"/>
          </w:tcPr>
          <w:p w:rsidR="00381AFE" w:rsidRDefault="00381AF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81AFE" w:rsidRDefault="00035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математики)</w:t>
            </w:r>
          </w:p>
        </w:tc>
      </w:tr>
      <w:tr w:rsidR="00381AFE">
        <w:trPr>
          <w:trHeight w:val="553"/>
        </w:trPr>
        <w:tc>
          <w:tcPr>
            <w:tcW w:w="2048" w:type="dxa"/>
          </w:tcPr>
          <w:p w:rsidR="00381AFE" w:rsidRDefault="000351C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61" w:type="dxa"/>
          </w:tcPr>
          <w:p w:rsidR="00381AFE" w:rsidRDefault="000351C6">
            <w:pPr>
              <w:pStyle w:val="TableParagraph"/>
              <w:tabs>
                <w:tab w:val="left" w:pos="1174"/>
                <w:tab w:val="left" w:pos="1856"/>
                <w:tab w:val="left" w:pos="2767"/>
              </w:tabs>
              <w:spacing w:line="267" w:lineRule="exact"/>
              <w:ind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  <w:tc>
          <w:tcPr>
            <w:tcW w:w="3664" w:type="dxa"/>
          </w:tcPr>
          <w:p w:rsidR="00381AFE" w:rsidRDefault="000351C6">
            <w:pPr>
              <w:pStyle w:val="TableParagraph"/>
              <w:tabs>
                <w:tab w:val="left" w:pos="1176"/>
                <w:tab w:val="left" w:pos="1857"/>
                <w:tab w:val="left" w:pos="2769"/>
              </w:tabs>
              <w:spacing w:line="267" w:lineRule="exact"/>
              <w:ind w:left="6" w:right="-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резерв: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всем</w:t>
            </w:r>
            <w:r>
              <w:rPr>
                <w:i/>
                <w:sz w:val="24"/>
              </w:rPr>
              <w:tab/>
              <w:t>учебным</w:t>
            </w:r>
          </w:p>
          <w:p w:rsidR="00381AFE" w:rsidRDefault="000351C6">
            <w:pPr>
              <w:pStyle w:val="TableParagraph"/>
              <w:spacing w:line="267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предметам</w:t>
            </w:r>
            <w:proofErr w:type="gramEnd"/>
          </w:p>
        </w:tc>
      </w:tr>
    </w:tbl>
    <w:p w:rsidR="00381AFE" w:rsidRDefault="00381AFE">
      <w:pPr>
        <w:pStyle w:val="a3"/>
        <w:spacing w:before="9"/>
        <w:rPr>
          <w:b/>
          <w:sz w:val="15"/>
        </w:rPr>
      </w:pPr>
    </w:p>
    <w:p w:rsidR="00381AFE" w:rsidRDefault="000351C6">
      <w:pPr>
        <w:pStyle w:val="2"/>
        <w:spacing w:before="90"/>
        <w:ind w:left="870"/>
      </w:pPr>
      <w:r>
        <w:rPr>
          <w:u w:val="thick"/>
        </w:rPr>
        <w:t>Экзамены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всем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предметам</w:t>
      </w:r>
      <w:r>
        <w:rPr>
          <w:spacing w:val="-4"/>
          <w:u w:val="thick"/>
        </w:rPr>
        <w:t xml:space="preserve"> </w:t>
      </w:r>
      <w:r>
        <w:rPr>
          <w:u w:val="thick"/>
        </w:rPr>
        <w:t>начинаются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10:00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местному</w:t>
      </w:r>
      <w:r>
        <w:rPr>
          <w:spacing w:val="-3"/>
          <w:u w:val="thick"/>
        </w:rPr>
        <w:t xml:space="preserve"> </w:t>
      </w:r>
      <w:r>
        <w:rPr>
          <w:u w:val="thick"/>
        </w:rPr>
        <w:t>времени.</w:t>
      </w:r>
    </w:p>
    <w:p w:rsidR="00381AFE" w:rsidRDefault="00381AFE">
      <w:pPr>
        <w:sectPr w:rsidR="00381AFE">
          <w:pgSz w:w="11910" w:h="16840"/>
          <w:pgMar w:top="1120" w:right="720" w:bottom="280" w:left="1580" w:header="720" w:footer="720" w:gutter="0"/>
          <w:cols w:space="720"/>
        </w:sectPr>
      </w:pPr>
    </w:p>
    <w:p w:rsidR="00381AFE" w:rsidRDefault="000351C6">
      <w:pPr>
        <w:pStyle w:val="a3"/>
        <w:ind w:left="238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624137" cy="3105849"/>
            <wp:effectExtent l="0" t="0" r="5080" b="0"/>
            <wp:docPr id="1" name="image1.jpeg" descr="C:\2022-2023 Учебный год (Юрьева)\ГИА 2022-23\ГИА -9 2022-23\ОГЭ -2023 декабрь\1. 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003" cy="3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FE" w:rsidRDefault="00381AFE">
      <w:pPr>
        <w:pStyle w:val="a3"/>
        <w:spacing w:before="8"/>
        <w:rPr>
          <w:b/>
          <w:i/>
          <w:sz w:val="19"/>
        </w:rPr>
      </w:pPr>
    </w:p>
    <w:p w:rsidR="00381AFE" w:rsidRDefault="000351C6">
      <w:pPr>
        <w:spacing w:before="89"/>
        <w:ind w:left="122" w:right="123"/>
        <w:jc w:val="both"/>
        <w:rPr>
          <w:sz w:val="24"/>
        </w:rPr>
      </w:pPr>
      <w:r>
        <w:rPr>
          <w:b/>
          <w:sz w:val="28"/>
        </w:rPr>
        <w:t>Итоговое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собеседование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экстернов </w:t>
      </w:r>
      <w:r>
        <w:rPr>
          <w:b/>
          <w:i/>
          <w:sz w:val="24"/>
        </w:rPr>
        <w:t xml:space="preserve">во вторую среду февраля </w:t>
      </w:r>
      <w:r>
        <w:rPr>
          <w:sz w:val="24"/>
        </w:rPr>
        <w:t>по текстам, темам и заданиям, сформированным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поясам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 мая.</w:t>
      </w:r>
    </w:p>
    <w:p w:rsidR="00381AFE" w:rsidRDefault="00381AFE">
      <w:pPr>
        <w:pStyle w:val="a3"/>
        <w:spacing w:before="1"/>
      </w:pPr>
    </w:p>
    <w:p w:rsidR="00381AFE" w:rsidRDefault="000351C6">
      <w:pPr>
        <w:pStyle w:val="a3"/>
        <w:ind w:left="122" w:right="133"/>
        <w:jc w:val="both"/>
      </w:pPr>
      <w:r>
        <w:t>Заявления для участия в итоговом собеседовании по русскому языку подаются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 итогового собеседования: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4"/>
        <w:numPr>
          <w:ilvl w:val="1"/>
          <w:numId w:val="1"/>
        </w:numPr>
        <w:tabs>
          <w:tab w:val="left" w:pos="842"/>
        </w:tabs>
        <w:ind w:left="841" w:right="128"/>
        <w:rPr>
          <w:sz w:val="24"/>
        </w:rPr>
      </w:pP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организаций – в образовательные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81AFE" w:rsidRDefault="000351C6">
      <w:pPr>
        <w:pStyle w:val="a4"/>
        <w:numPr>
          <w:ilvl w:val="1"/>
          <w:numId w:val="1"/>
        </w:numPr>
        <w:tabs>
          <w:tab w:val="left" w:pos="842"/>
        </w:tabs>
        <w:ind w:right="0" w:hanging="361"/>
        <w:rPr>
          <w:sz w:val="24"/>
        </w:rPr>
      </w:pPr>
      <w:proofErr w:type="gramStart"/>
      <w:r>
        <w:rPr>
          <w:sz w:val="24"/>
        </w:rPr>
        <w:t>экстернами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экстерна.</w:t>
      </w:r>
    </w:p>
    <w:p w:rsidR="00381AFE" w:rsidRDefault="00381AFE">
      <w:pPr>
        <w:pStyle w:val="a3"/>
        <w:spacing w:before="3"/>
      </w:pPr>
    </w:p>
    <w:p w:rsidR="00381AFE" w:rsidRDefault="000351C6">
      <w:pPr>
        <w:pStyle w:val="a3"/>
        <w:ind w:left="122"/>
        <w:jc w:val="both"/>
      </w:pPr>
      <w:r>
        <w:t>Итоговое</w:t>
      </w:r>
      <w:r>
        <w:rPr>
          <w:spacing w:val="-4"/>
        </w:rPr>
        <w:t xml:space="preserve"> </w:t>
      </w:r>
      <w:r>
        <w:t>собеседование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 организациях.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27"/>
        <w:jc w:val="both"/>
      </w:pPr>
      <w:r>
        <w:t>Результатом итогового собеседования по русскому языку является «зачет» или «незачет».</w:t>
      </w:r>
      <w:r>
        <w:rPr>
          <w:spacing w:val="1"/>
        </w:rPr>
        <w:t xml:space="preserve"> </w:t>
      </w:r>
      <w:r>
        <w:t>Оценка «зачет» по итоговому собеседованию является одним из обязательных условий</w:t>
      </w:r>
      <w:r>
        <w:rPr>
          <w:spacing w:val="1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обучающихся к 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381AFE" w:rsidRDefault="00381AFE">
      <w:pPr>
        <w:pStyle w:val="a3"/>
        <w:spacing w:before="5"/>
      </w:pPr>
    </w:p>
    <w:p w:rsidR="00381AFE" w:rsidRDefault="000351C6">
      <w:pPr>
        <w:pStyle w:val="a3"/>
        <w:ind w:left="122" w:right="132"/>
        <w:jc w:val="both"/>
      </w:pPr>
      <w:r>
        <w:t>Повторно допускаются к итогов</w:t>
      </w:r>
      <w:r>
        <w:t>ому собеседованию по русскому языку в 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понедельник</w:t>
      </w:r>
      <w:r>
        <w:rPr>
          <w:spacing w:val="-1"/>
        </w:rPr>
        <w:t xml:space="preserve"> </w:t>
      </w:r>
      <w:r>
        <w:t>мая)</w:t>
      </w:r>
      <w:r>
        <w:rPr>
          <w:spacing w:val="-1"/>
        </w:rPr>
        <w:t xml:space="preserve"> </w:t>
      </w:r>
      <w:r>
        <w:t>обучающиеся, экстерны:</w:t>
      </w:r>
    </w:p>
    <w:p w:rsidR="00381AFE" w:rsidRDefault="00381AFE">
      <w:pPr>
        <w:pStyle w:val="a3"/>
        <w:spacing w:before="3"/>
      </w:pPr>
    </w:p>
    <w:p w:rsidR="00381AFE" w:rsidRDefault="000351C6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2554"/>
          <w:tab w:val="left" w:pos="3244"/>
          <w:tab w:val="left" w:pos="4763"/>
          <w:tab w:val="left" w:pos="6775"/>
          <w:tab w:val="left" w:pos="7466"/>
          <w:tab w:val="left" w:pos="8866"/>
        </w:tabs>
        <w:ind w:left="841" w:right="130"/>
        <w:jc w:val="left"/>
        <w:rPr>
          <w:sz w:val="24"/>
        </w:rPr>
      </w:pPr>
      <w:proofErr w:type="gramStart"/>
      <w:r>
        <w:rPr>
          <w:sz w:val="24"/>
        </w:rPr>
        <w:t>получившие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итоговому</w:t>
      </w:r>
      <w:r>
        <w:rPr>
          <w:sz w:val="24"/>
        </w:rPr>
        <w:tab/>
        <w:t>собеседованию</w:t>
      </w:r>
      <w:r>
        <w:rPr>
          <w:sz w:val="24"/>
        </w:rPr>
        <w:tab/>
        <w:t>по</w:t>
      </w:r>
      <w:r>
        <w:rPr>
          <w:sz w:val="24"/>
        </w:rPr>
        <w:tab/>
        <w:t>русскому</w:t>
      </w:r>
      <w:r>
        <w:rPr>
          <w:sz w:val="24"/>
        </w:rPr>
        <w:tab/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«незачет»;</w:t>
      </w:r>
    </w:p>
    <w:p w:rsidR="00381AFE" w:rsidRDefault="000351C6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</w:p>
    <w:p w:rsidR="00381AFE" w:rsidRDefault="000351C6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ind w:left="841" w:right="132"/>
        <w:jc w:val="left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39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документально);</w:t>
      </w:r>
    </w:p>
    <w:p w:rsidR="00381AFE" w:rsidRDefault="000351C6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</w:p>
    <w:p w:rsidR="00381AFE" w:rsidRDefault="000351C6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68"/>
        <w:ind w:left="841" w:right="132"/>
        <w:jc w:val="left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по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39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документально).</w:t>
      </w:r>
    </w:p>
    <w:sectPr w:rsidR="00381AFE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0B6"/>
    <w:multiLevelType w:val="hybridMultilevel"/>
    <w:tmpl w:val="08144F2E"/>
    <w:lvl w:ilvl="0" w:tplc="0038D9F0">
      <w:start w:val="1"/>
      <w:numFmt w:val="decimal"/>
      <w:lvlText w:val="%1."/>
      <w:lvlJc w:val="left"/>
      <w:pPr>
        <w:ind w:left="1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ABC5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D08678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0F2C838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0D76D8BC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1D9A1930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9B163F8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F626B232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D7EE47C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1">
    <w:nsid w:val="2B1F08EE"/>
    <w:multiLevelType w:val="hybridMultilevel"/>
    <w:tmpl w:val="8E68D154"/>
    <w:lvl w:ilvl="0" w:tplc="35185D74">
      <w:start w:val="1"/>
      <w:numFmt w:val="decimal"/>
      <w:lvlText w:val="%1."/>
      <w:lvlJc w:val="left"/>
      <w:pPr>
        <w:ind w:left="122" w:hanging="315"/>
        <w:jc w:val="left"/>
      </w:pPr>
      <w:rPr>
        <w:rFonts w:hint="default"/>
        <w:w w:val="100"/>
        <w:lang w:val="ru-RU" w:eastAsia="en-US" w:bidi="ar-SA"/>
      </w:rPr>
    </w:lvl>
    <w:lvl w:ilvl="1" w:tplc="91FC1DA0">
      <w:numFmt w:val="bullet"/>
      <w:lvlText w:val="•"/>
      <w:lvlJc w:val="left"/>
      <w:pPr>
        <w:ind w:left="1068" w:hanging="315"/>
      </w:pPr>
      <w:rPr>
        <w:rFonts w:hint="default"/>
        <w:lang w:val="ru-RU" w:eastAsia="en-US" w:bidi="ar-SA"/>
      </w:rPr>
    </w:lvl>
    <w:lvl w:ilvl="2" w:tplc="D2488CBA">
      <w:numFmt w:val="bullet"/>
      <w:lvlText w:val="•"/>
      <w:lvlJc w:val="left"/>
      <w:pPr>
        <w:ind w:left="2017" w:hanging="315"/>
      </w:pPr>
      <w:rPr>
        <w:rFonts w:hint="default"/>
        <w:lang w:val="ru-RU" w:eastAsia="en-US" w:bidi="ar-SA"/>
      </w:rPr>
    </w:lvl>
    <w:lvl w:ilvl="3" w:tplc="62DE652A">
      <w:numFmt w:val="bullet"/>
      <w:lvlText w:val="•"/>
      <w:lvlJc w:val="left"/>
      <w:pPr>
        <w:ind w:left="2965" w:hanging="315"/>
      </w:pPr>
      <w:rPr>
        <w:rFonts w:hint="default"/>
        <w:lang w:val="ru-RU" w:eastAsia="en-US" w:bidi="ar-SA"/>
      </w:rPr>
    </w:lvl>
    <w:lvl w:ilvl="4" w:tplc="90EC48C6">
      <w:numFmt w:val="bullet"/>
      <w:lvlText w:val="•"/>
      <w:lvlJc w:val="left"/>
      <w:pPr>
        <w:ind w:left="3914" w:hanging="315"/>
      </w:pPr>
      <w:rPr>
        <w:rFonts w:hint="default"/>
        <w:lang w:val="ru-RU" w:eastAsia="en-US" w:bidi="ar-SA"/>
      </w:rPr>
    </w:lvl>
    <w:lvl w:ilvl="5" w:tplc="5844BE30">
      <w:numFmt w:val="bullet"/>
      <w:lvlText w:val="•"/>
      <w:lvlJc w:val="left"/>
      <w:pPr>
        <w:ind w:left="4863" w:hanging="315"/>
      </w:pPr>
      <w:rPr>
        <w:rFonts w:hint="default"/>
        <w:lang w:val="ru-RU" w:eastAsia="en-US" w:bidi="ar-SA"/>
      </w:rPr>
    </w:lvl>
    <w:lvl w:ilvl="6" w:tplc="CB84FC1A">
      <w:numFmt w:val="bullet"/>
      <w:lvlText w:val="•"/>
      <w:lvlJc w:val="left"/>
      <w:pPr>
        <w:ind w:left="5811" w:hanging="315"/>
      </w:pPr>
      <w:rPr>
        <w:rFonts w:hint="default"/>
        <w:lang w:val="ru-RU" w:eastAsia="en-US" w:bidi="ar-SA"/>
      </w:rPr>
    </w:lvl>
    <w:lvl w:ilvl="7" w:tplc="3350DBA6">
      <w:numFmt w:val="bullet"/>
      <w:lvlText w:val="•"/>
      <w:lvlJc w:val="left"/>
      <w:pPr>
        <w:ind w:left="6760" w:hanging="315"/>
      </w:pPr>
      <w:rPr>
        <w:rFonts w:hint="default"/>
        <w:lang w:val="ru-RU" w:eastAsia="en-US" w:bidi="ar-SA"/>
      </w:rPr>
    </w:lvl>
    <w:lvl w:ilvl="8" w:tplc="FFCCDB7A">
      <w:numFmt w:val="bullet"/>
      <w:lvlText w:val="•"/>
      <w:lvlJc w:val="left"/>
      <w:pPr>
        <w:ind w:left="7709" w:hanging="315"/>
      </w:pPr>
      <w:rPr>
        <w:rFonts w:hint="default"/>
        <w:lang w:val="ru-RU" w:eastAsia="en-US" w:bidi="ar-SA"/>
      </w:rPr>
    </w:lvl>
  </w:abstractNum>
  <w:abstractNum w:abstractNumId="2">
    <w:nsid w:val="6D163D74"/>
    <w:multiLevelType w:val="hybridMultilevel"/>
    <w:tmpl w:val="A288D572"/>
    <w:lvl w:ilvl="0" w:tplc="1158BC4E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8BB0E">
      <w:numFmt w:val="bullet"/>
      <w:lvlText w:val="•"/>
      <w:lvlJc w:val="left"/>
      <w:pPr>
        <w:ind w:left="1068" w:hanging="142"/>
      </w:pPr>
      <w:rPr>
        <w:rFonts w:hint="default"/>
        <w:lang w:val="ru-RU" w:eastAsia="en-US" w:bidi="ar-SA"/>
      </w:rPr>
    </w:lvl>
    <w:lvl w:ilvl="2" w:tplc="94F4D9FC">
      <w:numFmt w:val="bullet"/>
      <w:lvlText w:val="•"/>
      <w:lvlJc w:val="left"/>
      <w:pPr>
        <w:ind w:left="2017" w:hanging="142"/>
      </w:pPr>
      <w:rPr>
        <w:rFonts w:hint="default"/>
        <w:lang w:val="ru-RU" w:eastAsia="en-US" w:bidi="ar-SA"/>
      </w:rPr>
    </w:lvl>
    <w:lvl w:ilvl="3" w:tplc="4F3E4C86">
      <w:numFmt w:val="bullet"/>
      <w:lvlText w:val="•"/>
      <w:lvlJc w:val="left"/>
      <w:pPr>
        <w:ind w:left="2965" w:hanging="142"/>
      </w:pPr>
      <w:rPr>
        <w:rFonts w:hint="default"/>
        <w:lang w:val="ru-RU" w:eastAsia="en-US" w:bidi="ar-SA"/>
      </w:rPr>
    </w:lvl>
    <w:lvl w:ilvl="4" w:tplc="1A300FF4">
      <w:numFmt w:val="bullet"/>
      <w:lvlText w:val="•"/>
      <w:lvlJc w:val="left"/>
      <w:pPr>
        <w:ind w:left="3914" w:hanging="142"/>
      </w:pPr>
      <w:rPr>
        <w:rFonts w:hint="default"/>
        <w:lang w:val="ru-RU" w:eastAsia="en-US" w:bidi="ar-SA"/>
      </w:rPr>
    </w:lvl>
    <w:lvl w:ilvl="5" w:tplc="83BC50EC">
      <w:numFmt w:val="bullet"/>
      <w:lvlText w:val="•"/>
      <w:lvlJc w:val="left"/>
      <w:pPr>
        <w:ind w:left="4863" w:hanging="142"/>
      </w:pPr>
      <w:rPr>
        <w:rFonts w:hint="default"/>
        <w:lang w:val="ru-RU" w:eastAsia="en-US" w:bidi="ar-SA"/>
      </w:rPr>
    </w:lvl>
    <w:lvl w:ilvl="6" w:tplc="F98AE7DE">
      <w:numFmt w:val="bullet"/>
      <w:lvlText w:val="•"/>
      <w:lvlJc w:val="left"/>
      <w:pPr>
        <w:ind w:left="5811" w:hanging="142"/>
      </w:pPr>
      <w:rPr>
        <w:rFonts w:hint="default"/>
        <w:lang w:val="ru-RU" w:eastAsia="en-US" w:bidi="ar-SA"/>
      </w:rPr>
    </w:lvl>
    <w:lvl w:ilvl="7" w:tplc="CE2025E0">
      <w:numFmt w:val="bullet"/>
      <w:lvlText w:val="•"/>
      <w:lvlJc w:val="left"/>
      <w:pPr>
        <w:ind w:left="6760" w:hanging="142"/>
      </w:pPr>
      <w:rPr>
        <w:rFonts w:hint="default"/>
        <w:lang w:val="ru-RU" w:eastAsia="en-US" w:bidi="ar-SA"/>
      </w:rPr>
    </w:lvl>
    <w:lvl w:ilvl="8" w:tplc="5014A17A">
      <w:numFmt w:val="bullet"/>
      <w:lvlText w:val="•"/>
      <w:lvlJc w:val="left"/>
      <w:pPr>
        <w:ind w:left="7709" w:hanging="142"/>
      </w:pPr>
      <w:rPr>
        <w:rFonts w:hint="default"/>
        <w:lang w:val="ru-RU" w:eastAsia="en-US" w:bidi="ar-SA"/>
      </w:rPr>
    </w:lvl>
  </w:abstractNum>
  <w:abstractNum w:abstractNumId="3">
    <w:nsid w:val="7F023134"/>
    <w:multiLevelType w:val="hybridMultilevel"/>
    <w:tmpl w:val="CF383720"/>
    <w:lvl w:ilvl="0" w:tplc="410E0BCE">
      <w:start w:val="1"/>
      <w:numFmt w:val="decimal"/>
      <w:lvlText w:val="%1."/>
      <w:lvlJc w:val="left"/>
      <w:pPr>
        <w:ind w:left="1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629F4">
      <w:numFmt w:val="bullet"/>
      <w:lvlText w:val="•"/>
      <w:lvlJc w:val="left"/>
      <w:pPr>
        <w:ind w:left="1068" w:hanging="300"/>
      </w:pPr>
      <w:rPr>
        <w:rFonts w:hint="default"/>
        <w:lang w:val="ru-RU" w:eastAsia="en-US" w:bidi="ar-SA"/>
      </w:rPr>
    </w:lvl>
    <w:lvl w:ilvl="2" w:tplc="EED4E2E8">
      <w:numFmt w:val="bullet"/>
      <w:lvlText w:val="•"/>
      <w:lvlJc w:val="left"/>
      <w:pPr>
        <w:ind w:left="2017" w:hanging="300"/>
      </w:pPr>
      <w:rPr>
        <w:rFonts w:hint="default"/>
        <w:lang w:val="ru-RU" w:eastAsia="en-US" w:bidi="ar-SA"/>
      </w:rPr>
    </w:lvl>
    <w:lvl w:ilvl="3" w:tplc="822EACC6">
      <w:numFmt w:val="bullet"/>
      <w:lvlText w:val="•"/>
      <w:lvlJc w:val="left"/>
      <w:pPr>
        <w:ind w:left="2965" w:hanging="300"/>
      </w:pPr>
      <w:rPr>
        <w:rFonts w:hint="default"/>
        <w:lang w:val="ru-RU" w:eastAsia="en-US" w:bidi="ar-SA"/>
      </w:rPr>
    </w:lvl>
    <w:lvl w:ilvl="4" w:tplc="D0CE1BD2">
      <w:numFmt w:val="bullet"/>
      <w:lvlText w:val="•"/>
      <w:lvlJc w:val="left"/>
      <w:pPr>
        <w:ind w:left="3914" w:hanging="300"/>
      </w:pPr>
      <w:rPr>
        <w:rFonts w:hint="default"/>
        <w:lang w:val="ru-RU" w:eastAsia="en-US" w:bidi="ar-SA"/>
      </w:rPr>
    </w:lvl>
    <w:lvl w:ilvl="5" w:tplc="A1282B6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6" w:tplc="0F3266C0">
      <w:numFmt w:val="bullet"/>
      <w:lvlText w:val="•"/>
      <w:lvlJc w:val="left"/>
      <w:pPr>
        <w:ind w:left="5811" w:hanging="300"/>
      </w:pPr>
      <w:rPr>
        <w:rFonts w:hint="default"/>
        <w:lang w:val="ru-RU" w:eastAsia="en-US" w:bidi="ar-SA"/>
      </w:rPr>
    </w:lvl>
    <w:lvl w:ilvl="7" w:tplc="3DBA78D0">
      <w:numFmt w:val="bullet"/>
      <w:lvlText w:val="•"/>
      <w:lvlJc w:val="left"/>
      <w:pPr>
        <w:ind w:left="6760" w:hanging="300"/>
      </w:pPr>
      <w:rPr>
        <w:rFonts w:hint="default"/>
        <w:lang w:val="ru-RU" w:eastAsia="en-US" w:bidi="ar-SA"/>
      </w:rPr>
    </w:lvl>
    <w:lvl w:ilvl="8" w:tplc="4BD4595E">
      <w:numFmt w:val="bullet"/>
      <w:lvlText w:val="•"/>
      <w:lvlJc w:val="left"/>
      <w:pPr>
        <w:ind w:left="7709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E"/>
    <w:rsid w:val="000351C6"/>
    <w:rsid w:val="003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278E-6169-4228-A42B-3CA37B0F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right="1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press-sluzhba/informaczionnye-materia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press-sluzhba/informaczionnye-mater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navigator-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5</cp:lastModifiedBy>
  <cp:revision>2</cp:revision>
  <dcterms:created xsi:type="dcterms:W3CDTF">2023-01-09T13:55:00Z</dcterms:created>
  <dcterms:modified xsi:type="dcterms:W3CDTF">2023-01-09T13:55:00Z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